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F8F9" w14:textId="290CF187" w:rsidR="0064147B" w:rsidRDefault="00F916D0">
      <w:pPr>
        <w:spacing w:before="480" w:after="480" w:line="288" w:lineRule="auto"/>
        <w:rPr>
          <w:rFonts w:hint="eastAsia"/>
        </w:rPr>
      </w:pPr>
      <w:r>
        <w:rPr>
          <w:rFonts w:ascii="Arial" w:eastAsia="等线" w:hAnsi="Arial" w:cs="Arial" w:hint="eastAsia"/>
          <w:b/>
          <w:sz w:val="52"/>
        </w:rPr>
        <w:t>视联网</w:t>
      </w:r>
      <w:r w:rsidR="00000000">
        <w:rPr>
          <w:rFonts w:ascii="Arial" w:eastAsia="等线" w:hAnsi="Arial" w:cs="Arial"/>
          <w:b/>
          <w:sz w:val="52"/>
        </w:rPr>
        <w:t>AI</w:t>
      </w:r>
      <w:r w:rsidR="00000000">
        <w:rPr>
          <w:rFonts w:ascii="Arial" w:eastAsia="等线" w:hAnsi="Arial" w:cs="Arial"/>
          <w:b/>
          <w:sz w:val="52"/>
        </w:rPr>
        <w:t>摄像头指引</w:t>
      </w:r>
    </w:p>
    <w:p w14:paraId="19F46058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4F20DB6C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整体流程是下单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安装设备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再到和家亲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千里眼平台做设备分享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再完善</w:t>
      </w:r>
      <w:r>
        <w:rPr>
          <w:rFonts w:ascii="Arial" w:eastAsia="等线" w:hAnsi="Arial" w:cs="Arial"/>
        </w:rPr>
        <w:t>H5</w:t>
      </w:r>
      <w:r>
        <w:rPr>
          <w:rFonts w:ascii="Arial" w:eastAsia="等线" w:hAnsi="Arial" w:cs="Arial"/>
        </w:rPr>
        <w:t>工具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设备推送到慧眼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推送到省监管平台</w:t>
      </w:r>
    </w:p>
    <w:p w14:paraId="3A8E94B4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7B842C5" wp14:editId="52E65356">
            <wp:extent cx="5257800" cy="2085975"/>
            <wp:effectExtent l="0" t="0" r="0" b="0"/>
            <wp:docPr id="667385436" name="Drawing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B8866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08DC5DB7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下单要求：</w:t>
      </w:r>
    </w:p>
    <w:p w14:paraId="0903F2DA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917E6ED" wp14:editId="55030663">
            <wp:extent cx="5257800" cy="2657475"/>
            <wp:effectExtent l="0" t="0" r="0" b="0"/>
            <wp:docPr id="1" name="Draw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83F9A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下单查询撤单界面：</w:t>
      </w:r>
    </w:p>
    <w:p w14:paraId="40FCEFCE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018DA34" wp14:editId="0477FFB8">
            <wp:extent cx="5257800" cy="2400300"/>
            <wp:effectExtent l="0" t="0" r="0" b="0"/>
            <wp:docPr id="2" name="Draw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8B3A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A99EF05" wp14:editId="4E7336A2">
            <wp:extent cx="5257800" cy="2257425"/>
            <wp:effectExtent l="0" t="0" r="0" b="0"/>
            <wp:docPr id="3" name="Drawing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1FE4D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6395755C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 xml:space="preserve">st9161217   </w:t>
      </w:r>
      <w:r>
        <w:rPr>
          <w:rFonts w:ascii="Arial" w:eastAsia="等线" w:hAnsi="Arial" w:cs="Arial"/>
        </w:rPr>
        <w:t>南昌县质量技术监督局</w:t>
      </w:r>
    </w:p>
    <w:p w14:paraId="77C43CC2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统一下单：以账户区分</w:t>
      </w:r>
      <w:r>
        <w:rPr>
          <w:rFonts w:ascii="Arial" w:eastAsia="等线" w:hAnsi="Arial" w:cs="Arial"/>
        </w:rPr>
        <w:t xml:space="preserve"> </w:t>
      </w:r>
      <w:r>
        <w:rPr>
          <w:rFonts w:ascii="Arial" w:eastAsia="等线" w:hAnsi="Arial" w:cs="Arial"/>
        </w:rPr>
        <w:t>账户名字取单位名字</w:t>
      </w:r>
      <w:r>
        <w:rPr>
          <w:rFonts w:ascii="Arial" w:eastAsia="等线" w:hAnsi="Arial" w:cs="Arial"/>
        </w:rPr>
        <w:t xml:space="preserve">  </w:t>
      </w:r>
      <w:r>
        <w:rPr>
          <w:rFonts w:ascii="Arial" w:eastAsia="等线" w:hAnsi="Arial" w:cs="Arial"/>
        </w:rPr>
        <w:t>下单步骤见，此类办法无法开具发票</w:t>
      </w:r>
    </w:p>
    <w:p w14:paraId="6688BECD" w14:textId="28EEF0E8" w:rsidR="0064147B" w:rsidRDefault="00000000" w:rsidP="00F916D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503B7F3" wp14:editId="6AB4A99C">
            <wp:extent cx="1857375" cy="2895600"/>
            <wp:effectExtent l="0" t="0" r="0" b="0"/>
            <wp:docPr id="4" name="Draw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3F8BD" w14:textId="719CC234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lastRenderedPageBreak/>
        <w:t>客户为新装摄像头，可以以手机号下单：</w:t>
      </w:r>
    </w:p>
    <w:p w14:paraId="110A427B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1</w:t>
      </w:r>
      <w:r>
        <w:rPr>
          <w:rFonts w:ascii="Arial" w:eastAsia="等线" w:hAnsi="Arial" w:cs="Arial"/>
        </w:rPr>
        <w:t>、客户经理操作：手机号</w:t>
      </w:r>
      <w:r>
        <w:rPr>
          <w:rFonts w:ascii="Arial" w:eastAsia="等线" w:hAnsi="Arial" w:cs="Arial"/>
        </w:rPr>
        <w:t xml:space="preserve"> </w:t>
      </w:r>
      <w:r>
        <w:rPr>
          <w:rFonts w:ascii="Arial" w:eastAsia="等线" w:hAnsi="Arial" w:cs="Arial"/>
        </w:rPr>
        <w:t>千里眼</w:t>
      </w:r>
      <w:r>
        <w:rPr>
          <w:rFonts w:ascii="Arial" w:eastAsia="等线" w:hAnsi="Arial" w:cs="Arial"/>
        </w:rPr>
        <w:t>boss</w:t>
      </w:r>
      <w:r>
        <w:rPr>
          <w:rFonts w:ascii="Arial" w:eastAsia="等线" w:hAnsi="Arial" w:cs="Arial"/>
        </w:rPr>
        <w:t>系统录入：</w:t>
      </w:r>
    </w:p>
    <w:p w14:paraId="51A517AA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 xml:space="preserve">310096100985  </w:t>
      </w:r>
      <w:r>
        <w:rPr>
          <w:rFonts w:ascii="Arial" w:eastAsia="等线" w:hAnsi="Arial" w:cs="Arial"/>
        </w:rPr>
        <w:t>千里眼明厨亮灶</w:t>
      </w:r>
      <w:r>
        <w:rPr>
          <w:rFonts w:ascii="Arial" w:eastAsia="等线" w:hAnsi="Arial" w:cs="Arial"/>
        </w:rPr>
        <w:t>7</w:t>
      </w:r>
      <w:r>
        <w:rPr>
          <w:rFonts w:ascii="Arial" w:eastAsia="等线" w:hAnsi="Arial" w:cs="Arial"/>
        </w:rPr>
        <w:t>天云存</w:t>
      </w:r>
      <w:r>
        <w:rPr>
          <w:rFonts w:ascii="Arial" w:eastAsia="等线" w:hAnsi="Arial" w:cs="Arial"/>
        </w:rPr>
        <w:t>7</w:t>
      </w:r>
      <w:r>
        <w:rPr>
          <w:rFonts w:ascii="Arial" w:eastAsia="等线" w:hAnsi="Arial" w:cs="Arial"/>
        </w:rPr>
        <w:t>类</w:t>
      </w:r>
      <w:r>
        <w:rPr>
          <w:rFonts w:ascii="Arial" w:eastAsia="等线" w:hAnsi="Arial" w:cs="Arial"/>
        </w:rPr>
        <w:t>AI</w:t>
      </w:r>
      <w:r>
        <w:rPr>
          <w:rFonts w:ascii="Arial" w:eastAsia="等线" w:hAnsi="Arial" w:cs="Arial"/>
        </w:rPr>
        <w:t>融合包</w:t>
      </w:r>
      <w:r>
        <w:rPr>
          <w:rFonts w:ascii="Arial" w:eastAsia="等线" w:hAnsi="Arial" w:cs="Arial"/>
        </w:rPr>
        <w:t>(20</w:t>
      </w:r>
      <w:r>
        <w:rPr>
          <w:rFonts w:ascii="Arial" w:eastAsia="等线" w:hAnsi="Arial" w:cs="Arial"/>
        </w:rPr>
        <w:t>元</w:t>
      </w:r>
      <w:r>
        <w:rPr>
          <w:rFonts w:ascii="Arial" w:eastAsia="等线" w:hAnsi="Arial" w:cs="Arial"/>
        </w:rPr>
        <w:t>/</w:t>
      </w:r>
      <w:r>
        <w:rPr>
          <w:rFonts w:ascii="Arial" w:eastAsia="等线" w:hAnsi="Arial" w:cs="Arial"/>
        </w:rPr>
        <w:t>月</w:t>
      </w:r>
      <w:r>
        <w:rPr>
          <w:rFonts w:ascii="Arial" w:eastAsia="等线" w:hAnsi="Arial" w:cs="Arial"/>
        </w:rPr>
        <w:t>)</w:t>
      </w:r>
    </w:p>
    <w:p w14:paraId="4589AA53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FDBB8B0" wp14:editId="1B490AD0">
            <wp:extent cx="5257800" cy="2543175"/>
            <wp:effectExtent l="0" t="0" r="0" b="0"/>
            <wp:docPr id="5" name="Draw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81CA0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客户得千里眼摄像头一个（包含</w:t>
      </w:r>
      <w:r>
        <w:rPr>
          <w:rFonts w:ascii="Arial" w:eastAsia="等线" w:hAnsi="Arial" w:cs="Arial"/>
        </w:rPr>
        <w:t>7</w:t>
      </w:r>
      <w:r>
        <w:rPr>
          <w:rFonts w:ascii="Arial" w:eastAsia="等线" w:hAnsi="Arial" w:cs="Arial"/>
        </w:rPr>
        <w:t>天云存储和</w:t>
      </w:r>
      <w:r>
        <w:rPr>
          <w:rFonts w:ascii="Arial" w:eastAsia="等线" w:hAnsi="Arial" w:cs="Arial"/>
        </w:rPr>
        <w:t>ai</w:t>
      </w:r>
      <w:r>
        <w:rPr>
          <w:rFonts w:ascii="Arial" w:eastAsia="等线" w:hAnsi="Arial" w:cs="Arial"/>
        </w:rPr>
        <w:t>分析功能），可分享至市监平台。</w:t>
      </w:r>
    </w:p>
    <w:p w14:paraId="484F043C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1A625109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2</w:t>
      </w:r>
      <w:r>
        <w:rPr>
          <w:rFonts w:ascii="Arial" w:eastAsia="等线" w:hAnsi="Arial" w:cs="Arial"/>
        </w:rPr>
        <w:t>、装维操作：</w:t>
      </w:r>
    </w:p>
    <w:p w14:paraId="48CB7493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装维接单，做级联操作，分享到企业名称：南昌移动互联网</w:t>
      </w:r>
      <w:r>
        <w:rPr>
          <w:rFonts w:ascii="Arial" w:eastAsia="等线" w:hAnsi="Arial" w:cs="Arial"/>
        </w:rPr>
        <w:t>AI</w:t>
      </w:r>
      <w:r>
        <w:rPr>
          <w:rFonts w:ascii="Arial" w:eastAsia="等线" w:hAnsi="Arial" w:cs="Arial"/>
        </w:rPr>
        <w:t>监管平台，企业编码</w:t>
      </w:r>
      <w:r>
        <w:rPr>
          <w:rFonts w:ascii="Arial" w:eastAsia="等线" w:hAnsi="Arial" w:cs="Arial"/>
        </w:rPr>
        <w:t>2137786557500600390</w:t>
      </w:r>
    </w:p>
    <w:p w14:paraId="40440EFB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审核：市公司黄佳络</w:t>
      </w:r>
    </w:p>
    <w:p w14:paraId="0DFF9C63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3</w:t>
      </w:r>
      <w:r>
        <w:rPr>
          <w:rFonts w:ascii="Arial" w:eastAsia="等线" w:hAnsi="Arial" w:cs="Arial"/>
        </w:rPr>
        <w:t>、客户经理操作：</w:t>
      </w:r>
      <w:r>
        <w:rPr>
          <w:rFonts w:ascii="Arial" w:eastAsia="等线" w:hAnsi="Arial" w:cs="Arial"/>
        </w:rPr>
        <w:t>H5</w:t>
      </w:r>
      <w:r>
        <w:rPr>
          <w:rFonts w:ascii="Arial" w:eastAsia="等线" w:hAnsi="Arial" w:cs="Arial"/>
        </w:rPr>
        <w:t>工具公网访问地址（需要客户的食品安全许可证件）</w:t>
      </w:r>
    </w:p>
    <w:p w14:paraId="221F3658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 xml:space="preserve">https://jxgnx.com/info-collection/#/  </w:t>
      </w:r>
    </w:p>
    <w:p w14:paraId="2274802C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6A65E648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以单位名义下单：</w:t>
      </w:r>
    </w:p>
    <w:p w14:paraId="6240513D" w14:textId="03E91673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1</w:t>
      </w:r>
      <w:r>
        <w:rPr>
          <w:rFonts w:ascii="Arial" w:eastAsia="等线" w:hAnsi="Arial" w:cs="Arial"/>
        </w:rPr>
        <w:t>、客户经理判断是否可以纳管：纳管操作只限海康、大华、宇视三个品牌的摄像头，</w:t>
      </w:r>
      <w:r w:rsidR="00F916D0">
        <w:rPr>
          <w:rFonts w:ascii="Arial" w:eastAsia="等线" w:hAnsi="Arial" w:cs="Arial" w:hint="eastAsia"/>
        </w:rPr>
        <w:t>只</w:t>
      </w:r>
      <w:r>
        <w:rPr>
          <w:rFonts w:ascii="Arial" w:eastAsia="等线" w:hAnsi="Arial" w:cs="Arial"/>
        </w:rPr>
        <w:t>可以是</w:t>
      </w:r>
      <w:r>
        <w:rPr>
          <w:rFonts w:ascii="Arial" w:eastAsia="等线" w:hAnsi="Arial" w:cs="Arial"/>
        </w:rPr>
        <w:t>nvr</w:t>
      </w:r>
      <w:r>
        <w:rPr>
          <w:rFonts w:ascii="Arial" w:eastAsia="等线" w:hAnsi="Arial" w:cs="Arial"/>
        </w:rPr>
        <w:t>设备（网络视频流设备）</w:t>
      </w:r>
      <w:r>
        <w:rPr>
          <w:rFonts w:ascii="Arial" w:eastAsia="等线" w:hAnsi="Arial" w:cs="Arial"/>
        </w:rPr>
        <w:t xml:space="preserve">  </w:t>
      </w:r>
      <w:r>
        <w:rPr>
          <w:rFonts w:ascii="Arial" w:eastAsia="等线" w:hAnsi="Arial" w:cs="Arial"/>
        </w:rPr>
        <w:t>纳管判断：系统设置</w:t>
      </w:r>
      <w:r>
        <w:rPr>
          <w:rFonts w:ascii="Arial" w:eastAsia="等线" w:hAnsi="Arial" w:cs="Arial"/>
        </w:rPr>
        <w:t>-</w:t>
      </w:r>
      <w:r>
        <w:rPr>
          <w:rFonts w:ascii="Arial" w:eastAsia="等线" w:hAnsi="Arial" w:cs="Arial"/>
        </w:rPr>
        <w:t>网络设置</w:t>
      </w:r>
      <w:r>
        <w:rPr>
          <w:rFonts w:ascii="Arial" w:eastAsia="等线" w:hAnsi="Arial" w:cs="Arial"/>
        </w:rPr>
        <w:t xml:space="preserve">  </w:t>
      </w:r>
      <w:r>
        <w:rPr>
          <w:rFonts w:ascii="Arial" w:eastAsia="等线" w:hAnsi="Arial" w:cs="Arial"/>
        </w:rPr>
        <w:t>接入需要</w:t>
      </w:r>
      <w:r>
        <w:rPr>
          <w:rFonts w:ascii="Arial" w:eastAsia="等线" w:hAnsi="Arial" w:cs="Arial"/>
        </w:rPr>
        <w:t>GB28181</w:t>
      </w:r>
      <w:r>
        <w:rPr>
          <w:rFonts w:ascii="Arial" w:eastAsia="等线" w:hAnsi="Arial" w:cs="Arial"/>
        </w:rPr>
        <w:t>协议（国标）</w:t>
      </w:r>
    </w:p>
    <w:p w14:paraId="58797F61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C307CFE" wp14:editId="32F8EFE2">
            <wp:extent cx="4829175" cy="2990618"/>
            <wp:effectExtent l="0" t="0" r="0" b="0"/>
            <wp:docPr id="6" name="Drawing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7001" cy="300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88D7F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2</w:t>
      </w:r>
      <w:r>
        <w:rPr>
          <w:rFonts w:ascii="Arial" w:eastAsia="等线" w:hAnsi="Arial" w:cs="Arial"/>
        </w:rPr>
        <w:t>、客户经理操作：</w:t>
      </w:r>
      <w:r>
        <w:rPr>
          <w:rFonts w:ascii="Arial" w:eastAsia="等线" w:hAnsi="Arial" w:cs="Arial"/>
        </w:rPr>
        <w:t>esop</w:t>
      </w:r>
      <w:r>
        <w:rPr>
          <w:rFonts w:ascii="Arial" w:eastAsia="等线" w:hAnsi="Arial" w:cs="Arial"/>
        </w:rPr>
        <w:t>建档（注意新增集团成员，每个单位需要至少</w:t>
      </w:r>
      <w:r>
        <w:rPr>
          <w:rFonts w:ascii="Arial" w:eastAsia="等线" w:hAnsi="Arial" w:cs="Arial"/>
        </w:rPr>
        <w:t>1</w:t>
      </w:r>
      <w:r>
        <w:rPr>
          <w:rFonts w:ascii="Arial" w:eastAsia="等线" w:hAnsi="Arial" w:cs="Arial"/>
        </w:rPr>
        <w:t>人成员），按操作指引操作下单（下单超管账号务必是需要正确的）</w:t>
      </w:r>
    </w:p>
    <w:p w14:paraId="70F91222" w14:textId="77777777" w:rsidR="0064147B" w:rsidRPr="00F916D0" w:rsidRDefault="00000000">
      <w:pPr>
        <w:spacing w:before="120" w:after="120" w:line="288" w:lineRule="auto"/>
        <w:rPr>
          <w:rFonts w:hint="eastAsia"/>
          <w:b/>
          <w:bCs/>
          <w:color w:val="FF0000"/>
        </w:rPr>
      </w:pPr>
      <w:r>
        <w:rPr>
          <w:rFonts w:ascii="Arial" w:eastAsia="等线" w:hAnsi="Arial" w:cs="Arial"/>
        </w:rPr>
        <w:t>3</w:t>
      </w:r>
      <w:r>
        <w:rPr>
          <w:rFonts w:ascii="Arial" w:eastAsia="等线" w:hAnsi="Arial" w:cs="Arial"/>
        </w:rPr>
        <w:t>、装维接纳管单：做级联操作，分享到企业名称：</w:t>
      </w:r>
      <w:r w:rsidRPr="00F916D0">
        <w:rPr>
          <w:rFonts w:ascii="Arial" w:eastAsia="等线" w:hAnsi="Arial" w:cs="Arial"/>
          <w:b/>
          <w:bCs/>
          <w:color w:val="FF0000"/>
        </w:rPr>
        <w:t>南昌移动互联网</w:t>
      </w:r>
      <w:r w:rsidRPr="00F916D0">
        <w:rPr>
          <w:rFonts w:ascii="Arial" w:eastAsia="等线" w:hAnsi="Arial" w:cs="Arial"/>
          <w:b/>
          <w:bCs/>
          <w:color w:val="FF0000"/>
        </w:rPr>
        <w:t>AI</w:t>
      </w:r>
      <w:r w:rsidRPr="00F916D0">
        <w:rPr>
          <w:rFonts w:ascii="Arial" w:eastAsia="等线" w:hAnsi="Arial" w:cs="Arial"/>
          <w:b/>
          <w:bCs/>
          <w:color w:val="FF0000"/>
        </w:rPr>
        <w:t>监管平台，企业编码</w:t>
      </w:r>
      <w:r w:rsidRPr="00F916D0">
        <w:rPr>
          <w:rFonts w:ascii="Arial" w:eastAsia="等线" w:hAnsi="Arial" w:cs="Arial"/>
          <w:b/>
          <w:bCs/>
          <w:color w:val="FF0000"/>
        </w:rPr>
        <w:t>2137786557500600390</w:t>
      </w:r>
    </w:p>
    <w:p w14:paraId="1E3989C1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审核：市公司黄佳络，</w:t>
      </w:r>
      <w:r w:rsidRPr="00F916D0">
        <w:rPr>
          <w:rFonts w:ascii="Arial" w:eastAsia="等线" w:hAnsi="Arial" w:cs="Arial"/>
          <w:b/>
          <w:bCs/>
          <w:color w:val="FF0000"/>
        </w:rPr>
        <w:t>这里注意需要备注南昌县单位名</w:t>
      </w:r>
      <w:r w:rsidRPr="00F916D0">
        <w:rPr>
          <w:rFonts w:ascii="Arial" w:eastAsia="等线" w:hAnsi="Arial" w:cs="Arial"/>
          <w:b/>
          <w:bCs/>
          <w:color w:val="FF0000"/>
        </w:rPr>
        <w:t xml:space="preserve">  </w:t>
      </w:r>
      <w:r w:rsidRPr="00F916D0">
        <w:rPr>
          <w:rFonts w:ascii="Arial" w:eastAsia="等线" w:hAnsi="Arial" w:cs="Arial"/>
          <w:b/>
          <w:bCs/>
          <w:color w:val="FF0000"/>
        </w:rPr>
        <w:t>才会通过审批</w:t>
      </w:r>
    </w:p>
    <w:p w14:paraId="20667E11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4</w:t>
      </w:r>
      <w:r>
        <w:rPr>
          <w:rFonts w:ascii="Arial" w:eastAsia="等线" w:hAnsi="Arial" w:cs="Arial"/>
        </w:rPr>
        <w:t>、客户经理做</w:t>
      </w:r>
      <w:r>
        <w:rPr>
          <w:rFonts w:ascii="Arial" w:eastAsia="等线" w:hAnsi="Arial" w:cs="Arial"/>
        </w:rPr>
        <w:t>H5</w:t>
      </w:r>
      <w:r>
        <w:rPr>
          <w:rFonts w:ascii="Arial" w:eastAsia="等线" w:hAnsi="Arial" w:cs="Arial"/>
        </w:rPr>
        <w:t>工具公网访问地址（需要客户的食品安全许可证件）</w:t>
      </w:r>
    </w:p>
    <w:p w14:paraId="16FF1A8F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 xml:space="preserve">https://jxgnx.com/info-collection/#/  </w:t>
      </w:r>
    </w:p>
    <w:p w14:paraId="53AAA542" w14:textId="77777777" w:rsidR="0064147B" w:rsidRDefault="00000000">
      <w:pPr>
        <w:spacing w:before="120" w:after="120" w:line="288" w:lineRule="auto"/>
        <w:rPr>
          <w:rFonts w:ascii="Arial" w:eastAsia="等线" w:hAnsi="Arial" w:cs="Arial"/>
        </w:rPr>
      </w:pPr>
      <w:r>
        <w:rPr>
          <w:rFonts w:ascii="Arial" w:eastAsia="等线" w:hAnsi="Arial" w:cs="Arial"/>
        </w:rPr>
        <w:t>这个工作目前由李淑文帮助处理，各位只要填好在线表格即可</w:t>
      </w:r>
    </w:p>
    <w:p w14:paraId="0637B3E3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76EE43F6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29F08745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1A1C54AD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4DBE0C4F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6D355A4F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66836ECF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196D9989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6BF2BDCF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79234356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6D441A66" w14:textId="77777777" w:rsidR="00F916D0" w:rsidRDefault="00F916D0">
      <w:pPr>
        <w:spacing w:before="120" w:after="120" w:line="288" w:lineRule="auto"/>
        <w:rPr>
          <w:rFonts w:ascii="Arial" w:eastAsia="等线" w:hAnsi="Arial" w:cs="Arial"/>
        </w:rPr>
      </w:pPr>
    </w:p>
    <w:p w14:paraId="1AF271F0" w14:textId="77777777" w:rsidR="00F916D0" w:rsidRDefault="00F916D0">
      <w:pPr>
        <w:spacing w:before="120" w:after="120" w:line="288" w:lineRule="auto"/>
        <w:rPr>
          <w:rFonts w:hint="eastAsia"/>
        </w:rPr>
      </w:pPr>
    </w:p>
    <w:p w14:paraId="5492AF7D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1A633870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lastRenderedPageBreak/>
        <w:t>查询</w:t>
      </w:r>
      <w:r>
        <w:rPr>
          <w:rFonts w:ascii="Arial" w:eastAsia="等线" w:hAnsi="Arial" w:cs="Arial"/>
        </w:rPr>
        <w:t>mac</w:t>
      </w:r>
      <w:r>
        <w:rPr>
          <w:rFonts w:ascii="Arial" w:eastAsia="等线" w:hAnsi="Arial" w:cs="Arial"/>
        </w:rPr>
        <w:t>码的步骤如下：</w:t>
      </w:r>
    </w:p>
    <w:p w14:paraId="6B78D4FC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CC9E9A1" wp14:editId="2914A5D9">
            <wp:extent cx="4781550" cy="2190750"/>
            <wp:effectExtent l="0" t="0" r="0" b="0"/>
            <wp:docPr id="7" name="Draw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FBF83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82B3FF0" wp14:editId="4E40A650">
            <wp:extent cx="4791075" cy="1657350"/>
            <wp:effectExtent l="0" t="0" r="0" b="0"/>
            <wp:docPr id="8" name="Draw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2B0B9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50328285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13939E2" wp14:editId="2B6E5F61">
            <wp:extent cx="5029200" cy="2333625"/>
            <wp:effectExtent l="0" t="0" r="0" b="0"/>
            <wp:docPr id="9" name="Drawing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615F0" w14:textId="77777777" w:rsidR="0064147B" w:rsidRDefault="00000000">
      <w:pPr>
        <w:spacing w:before="120" w:after="120" w:line="288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44DE2A1" wp14:editId="7AFC24E2">
            <wp:extent cx="5105400" cy="2238375"/>
            <wp:effectExtent l="0" t="0" r="0" b="0"/>
            <wp:docPr id="10" name="Draw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46810" w14:textId="77777777" w:rsidR="0064147B" w:rsidRDefault="0064147B">
      <w:pPr>
        <w:spacing w:before="120" w:after="120" w:line="288" w:lineRule="auto"/>
        <w:rPr>
          <w:rFonts w:hint="eastAsia"/>
        </w:rPr>
      </w:pPr>
    </w:p>
    <w:p w14:paraId="5958F96A" w14:textId="77777777" w:rsidR="0064147B" w:rsidRDefault="00000000">
      <w:pPr>
        <w:spacing w:before="120" w:after="120" w:line="288" w:lineRule="auto"/>
        <w:rPr>
          <w:rFonts w:hint="eastAsia"/>
        </w:rPr>
      </w:pPr>
      <w:r>
        <w:rPr>
          <w:rFonts w:ascii="Arial" w:eastAsia="等线" w:hAnsi="Arial" w:cs="Arial"/>
        </w:rPr>
        <w:t>省市监局项目群公告，针对已经级连到和将要级连到对接到省市监局的设备，需要报备单位信息至慧眼平台才可完成推送，请按如下工具填写完成</w:t>
      </w:r>
    </w:p>
    <w:p w14:paraId="45653BE9" w14:textId="6209B198" w:rsidR="0064147B" w:rsidRDefault="0064147B">
      <w:pPr>
        <w:spacing w:before="120" w:after="120" w:line="288" w:lineRule="auto"/>
        <w:rPr>
          <w:rFonts w:hint="eastAsia"/>
        </w:rPr>
      </w:pPr>
    </w:p>
    <w:sectPr w:rsidR="0064147B">
      <w:headerReference w:type="default" r:id="rId17"/>
      <w:footerReference w:type="default" r:id="rId18"/>
      <w:pgSz w:w="11905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C498E" w14:textId="77777777" w:rsidR="0031187B" w:rsidRDefault="0031187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A741701" w14:textId="77777777" w:rsidR="0031187B" w:rsidRDefault="0031187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5230" w14:textId="77777777" w:rsidR="0064147B" w:rsidRDefault="0064147B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85DC" w14:textId="77777777" w:rsidR="0031187B" w:rsidRDefault="0031187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91A8AE8" w14:textId="77777777" w:rsidR="0031187B" w:rsidRDefault="0031187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5C0BB" w14:textId="77777777" w:rsidR="0064147B" w:rsidRDefault="0064147B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147B"/>
    <w:rsid w:val="0031187B"/>
    <w:rsid w:val="0064147B"/>
    <w:rsid w:val="00D41D0B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8BC08"/>
  <w15:docId w15:val="{6959F497-6D04-45F0-B86D-1FD25B2F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旭 黄</cp:lastModifiedBy>
  <cp:revision>2</cp:revision>
  <dcterms:created xsi:type="dcterms:W3CDTF">2026-06-27T06:10:00Z</dcterms:created>
  <dcterms:modified xsi:type="dcterms:W3CDTF">2026-06-27T06:12:00Z</dcterms:modified>
</cp:coreProperties>
</file>